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44A2FF" w14:textId="5050BB72" w:rsidR="001C52AA" w:rsidRDefault="001F4E35" w:rsidP="001C52AA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Miasto </w:t>
      </w:r>
      <w:r w:rsidR="001C52AA">
        <w:rPr>
          <w:rFonts w:ascii="Times New Roman" w:hAnsi="Times New Roman" w:cs="Times New Roman"/>
          <w:b/>
          <w:bCs/>
          <w:sz w:val="24"/>
          <w:szCs w:val="24"/>
        </w:rPr>
        <w:t>w</w:t>
      </w:r>
      <w:r w:rsidR="001C52AA" w:rsidRPr="001C52AA">
        <w:rPr>
          <w:rFonts w:ascii="Times New Roman" w:hAnsi="Times New Roman" w:cs="Times New Roman"/>
          <w:b/>
          <w:bCs/>
          <w:sz w:val="24"/>
          <w:szCs w:val="24"/>
        </w:rPr>
        <w:t>ygodn</w:t>
      </w:r>
      <w:r w:rsidR="00D135EF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1C52AA" w:rsidRPr="001C52AA">
        <w:rPr>
          <w:rFonts w:ascii="Times New Roman" w:hAnsi="Times New Roman" w:cs="Times New Roman"/>
          <w:b/>
          <w:bCs/>
          <w:sz w:val="24"/>
          <w:szCs w:val="24"/>
        </w:rPr>
        <w:t xml:space="preserve"> do życia</w:t>
      </w:r>
    </w:p>
    <w:p w14:paraId="02BEA5DD" w14:textId="5255EB5D" w:rsidR="001C52AA" w:rsidRDefault="001C52AA" w:rsidP="001C52AA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Komfort </w:t>
      </w:r>
      <w:r>
        <w:rPr>
          <w:rFonts w:ascii="Times New Roman" w:hAnsi="Times New Roman" w:cs="Times New Roman"/>
          <w:sz w:val="24"/>
          <w:szCs w:val="24"/>
        </w:rPr>
        <w:t xml:space="preserve">życia, w tym codziennych podróży, załatwiania spraw czy organizowania </w:t>
      </w:r>
      <w:r w:rsidR="00425B2B">
        <w:rPr>
          <w:rFonts w:ascii="Times New Roman" w:hAnsi="Times New Roman" w:cs="Times New Roman"/>
          <w:sz w:val="24"/>
          <w:szCs w:val="24"/>
        </w:rPr>
        <w:t xml:space="preserve">opieki nad dziećmi, </w:t>
      </w:r>
      <w:r w:rsidR="004F354C">
        <w:rPr>
          <w:rFonts w:ascii="Times New Roman" w:hAnsi="Times New Roman" w:cs="Times New Roman"/>
          <w:sz w:val="24"/>
          <w:szCs w:val="24"/>
        </w:rPr>
        <w:t xml:space="preserve">edukacji </w:t>
      </w:r>
      <w:r w:rsidR="006F7CFD">
        <w:rPr>
          <w:rFonts w:ascii="Times New Roman" w:hAnsi="Times New Roman" w:cs="Times New Roman"/>
          <w:sz w:val="24"/>
          <w:szCs w:val="24"/>
        </w:rPr>
        <w:t>lub</w:t>
      </w:r>
      <w:r w:rsidR="004F354C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czasu wolnego, w dużej mierze zależy od dostępności i jakości wszelkiego rodzaju infrastruktury</w:t>
      </w:r>
      <w:r w:rsidR="009D7325">
        <w:rPr>
          <w:rFonts w:ascii="Times New Roman" w:hAnsi="Times New Roman" w:cs="Times New Roman"/>
          <w:sz w:val="24"/>
          <w:szCs w:val="24"/>
        </w:rPr>
        <w:t xml:space="preserve">: materialnej i społecznej. </w:t>
      </w:r>
      <w:r w:rsidR="00B54B10">
        <w:rPr>
          <w:rFonts w:ascii="Times New Roman" w:hAnsi="Times New Roman" w:cs="Times New Roman"/>
          <w:sz w:val="24"/>
          <w:szCs w:val="24"/>
        </w:rPr>
        <w:t xml:space="preserve">W jakich obszarach Kraków intensyfikuje działania, </w:t>
      </w:r>
      <w:r w:rsidR="004F354C">
        <w:rPr>
          <w:rFonts w:ascii="Times New Roman" w:hAnsi="Times New Roman" w:cs="Times New Roman"/>
          <w:sz w:val="24"/>
          <w:szCs w:val="24"/>
        </w:rPr>
        <w:t>żeby</w:t>
      </w:r>
      <w:r w:rsidR="00B54B10">
        <w:rPr>
          <w:rFonts w:ascii="Times New Roman" w:hAnsi="Times New Roman" w:cs="Times New Roman"/>
          <w:sz w:val="24"/>
          <w:szCs w:val="24"/>
        </w:rPr>
        <w:t xml:space="preserve"> stawać się miastem jeszcze bardziej przyjaznym, w którym warto zostać albo się do niego sprowadzić?</w:t>
      </w:r>
    </w:p>
    <w:p w14:paraId="3FBF400A" w14:textId="77777777" w:rsidR="00B54B10" w:rsidRDefault="00B54B10" w:rsidP="001C52AA">
      <w:pPr>
        <w:rPr>
          <w:rFonts w:ascii="Times New Roman" w:hAnsi="Times New Roman" w:cs="Times New Roman"/>
          <w:sz w:val="24"/>
          <w:szCs w:val="24"/>
        </w:rPr>
      </w:pPr>
    </w:p>
    <w:p w14:paraId="3CC1B7C5" w14:textId="7B1948CE" w:rsidR="00B2312D" w:rsidRDefault="00B54B10" w:rsidP="001C5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 budżecie </w:t>
      </w:r>
      <w:r>
        <w:rPr>
          <w:rFonts w:ascii="Times New Roman" w:hAnsi="Times New Roman" w:cs="Times New Roman"/>
          <w:sz w:val="24"/>
          <w:szCs w:val="24"/>
        </w:rPr>
        <w:t xml:space="preserve">miasta 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na rok 2025 wyraźnie widać zmianę akcentów. – Rezygnujemy </w:t>
      </w:r>
      <w:r w:rsidR="001C52AA" w:rsidRPr="001C52AA">
        <w:rPr>
          <w:rFonts w:ascii="Times New Roman" w:hAnsi="Times New Roman" w:cs="Times New Roman"/>
          <w:sz w:val="24"/>
          <w:szCs w:val="24"/>
        </w:rPr>
        <w:br/>
        <w:t>z przeskalowanych inwestycji. Zamiast dużych przedsięwzięć, które nie przekładają się bezpośrednio na jakość życia</w:t>
      </w:r>
      <w:r w:rsidR="001C52AA">
        <w:rPr>
          <w:rFonts w:ascii="Times New Roman" w:hAnsi="Times New Roman" w:cs="Times New Roman"/>
          <w:sz w:val="24"/>
          <w:szCs w:val="24"/>
        </w:rPr>
        <w:t xml:space="preserve"> w mieście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, </w:t>
      </w:r>
      <w:r w:rsidR="001C52AA">
        <w:rPr>
          <w:rFonts w:ascii="Times New Roman" w:hAnsi="Times New Roman" w:cs="Times New Roman"/>
          <w:sz w:val="24"/>
          <w:szCs w:val="24"/>
        </w:rPr>
        <w:t>s</w:t>
      </w:r>
      <w:r w:rsidR="001C52AA" w:rsidRPr="001C52AA">
        <w:rPr>
          <w:rFonts w:ascii="Times New Roman" w:hAnsi="Times New Roman" w:cs="Times New Roman"/>
          <w:sz w:val="24"/>
          <w:szCs w:val="24"/>
        </w:rPr>
        <w:t>tawia</w:t>
      </w:r>
      <w:r w:rsidR="001C52AA">
        <w:rPr>
          <w:rFonts w:ascii="Times New Roman" w:hAnsi="Times New Roman" w:cs="Times New Roman"/>
          <w:sz w:val="24"/>
          <w:szCs w:val="24"/>
        </w:rPr>
        <w:t>my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 na mniejsze zadania,</w:t>
      </w:r>
      <w:r w:rsidR="005C6E39">
        <w:rPr>
          <w:rFonts w:ascii="Times New Roman" w:hAnsi="Times New Roman" w:cs="Times New Roman"/>
          <w:sz w:val="24"/>
          <w:szCs w:val="24"/>
        </w:rPr>
        <w:t xml:space="preserve"> ale za to </w:t>
      </w:r>
      <w:r w:rsidR="001C52AA" w:rsidRPr="001C52AA">
        <w:rPr>
          <w:rFonts w:ascii="Times New Roman" w:hAnsi="Times New Roman" w:cs="Times New Roman"/>
          <w:sz w:val="24"/>
          <w:szCs w:val="24"/>
        </w:rPr>
        <w:t>precyzyjniej odpowiadające na potrzeby krakowian</w:t>
      </w:r>
      <w:r w:rsidR="001C52AA">
        <w:rPr>
          <w:rFonts w:ascii="Times New Roman" w:hAnsi="Times New Roman" w:cs="Times New Roman"/>
          <w:sz w:val="24"/>
          <w:szCs w:val="24"/>
        </w:rPr>
        <w:t xml:space="preserve"> i krakowianek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C52AA" w:rsidRPr="001C52AA">
        <w:rPr>
          <w:rFonts w:ascii="Times New Roman" w:hAnsi="Times New Roman" w:cs="Times New Roman"/>
          <w:sz w:val="24"/>
          <w:szCs w:val="24"/>
        </w:rPr>
        <w:t>–</w:t>
      </w:r>
      <w:r w:rsidR="005C6E39">
        <w:rPr>
          <w:rFonts w:ascii="Times New Roman" w:hAnsi="Times New Roman" w:cs="Times New Roman"/>
          <w:sz w:val="24"/>
          <w:szCs w:val="24"/>
        </w:rPr>
        <w:t xml:space="preserve"> mówi prezydent </w:t>
      </w:r>
      <w:r w:rsidR="001C52AA" w:rsidRPr="001C52AA">
        <w:rPr>
          <w:rFonts w:ascii="Times New Roman" w:hAnsi="Times New Roman" w:cs="Times New Roman"/>
          <w:sz w:val="24"/>
          <w:szCs w:val="24"/>
        </w:rPr>
        <w:t>Aleksander Miszalski</w:t>
      </w:r>
      <w:r w:rsidR="00666500">
        <w:rPr>
          <w:rFonts w:ascii="Times New Roman" w:hAnsi="Times New Roman" w:cs="Times New Roman"/>
          <w:sz w:val="24"/>
          <w:szCs w:val="24"/>
        </w:rPr>
        <w:t>, zaznaczając, że czas na nowe podejście do planowania aktywności miasta.</w:t>
      </w:r>
    </w:p>
    <w:p w14:paraId="3F0D7C89" w14:textId="036F6CDD" w:rsidR="00613F65" w:rsidRDefault="001C52AA" w:rsidP="001C52AA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W wyniku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rewizji planów inwestycyjnych</w:t>
      </w:r>
      <w:r w:rsidRPr="001C52AA">
        <w:rPr>
          <w:rFonts w:ascii="Times New Roman" w:hAnsi="Times New Roman" w:cs="Times New Roman"/>
          <w:sz w:val="24"/>
          <w:szCs w:val="24"/>
        </w:rPr>
        <w:t xml:space="preserve"> do</w:t>
      </w:r>
      <w:r w:rsidR="00D1680C">
        <w:rPr>
          <w:rFonts w:ascii="Times New Roman" w:hAnsi="Times New Roman" w:cs="Times New Roman"/>
          <w:sz w:val="24"/>
          <w:szCs w:val="24"/>
        </w:rPr>
        <w:t xml:space="preserve"> tegorocznego </w:t>
      </w:r>
      <w:r w:rsidRPr="001C52AA">
        <w:rPr>
          <w:rFonts w:ascii="Times New Roman" w:hAnsi="Times New Roman" w:cs="Times New Roman"/>
          <w:sz w:val="24"/>
          <w:szCs w:val="24"/>
        </w:rPr>
        <w:t xml:space="preserve">budżetu nie weszły </w:t>
      </w:r>
      <w:r w:rsidR="00D1680C">
        <w:rPr>
          <w:rFonts w:ascii="Times New Roman" w:hAnsi="Times New Roman" w:cs="Times New Roman"/>
          <w:sz w:val="24"/>
          <w:szCs w:val="24"/>
        </w:rPr>
        <w:t xml:space="preserve">m.in. </w:t>
      </w:r>
      <w:r w:rsidRPr="001C52AA">
        <w:rPr>
          <w:rFonts w:ascii="Times New Roman" w:hAnsi="Times New Roman" w:cs="Times New Roman"/>
          <w:sz w:val="24"/>
          <w:szCs w:val="24"/>
        </w:rPr>
        <w:t>takie zadania</w:t>
      </w:r>
      <w:r w:rsidR="00D1680C">
        <w:rPr>
          <w:rFonts w:ascii="Times New Roman" w:hAnsi="Times New Roman" w:cs="Times New Roman"/>
          <w:sz w:val="24"/>
          <w:szCs w:val="24"/>
        </w:rPr>
        <w:t>,</w:t>
      </w:r>
      <w:r w:rsidRPr="001C52AA">
        <w:rPr>
          <w:rFonts w:ascii="Times New Roman" w:hAnsi="Times New Roman" w:cs="Times New Roman"/>
          <w:sz w:val="24"/>
          <w:szCs w:val="24"/>
        </w:rPr>
        <w:t xml:space="preserve"> jak Centrum Sportów Zimowych, basen olimpijski czy nowa siedziba ZZM</w:t>
      </w:r>
      <w:r w:rsidR="00D1680C">
        <w:rPr>
          <w:rFonts w:ascii="Times New Roman" w:hAnsi="Times New Roman" w:cs="Times New Roman"/>
          <w:sz w:val="24"/>
          <w:szCs w:val="24"/>
        </w:rPr>
        <w:t>.</w:t>
      </w:r>
    </w:p>
    <w:p w14:paraId="344F9E94" w14:textId="3142FC91" w:rsidR="001C52AA" w:rsidRPr="001C52AA" w:rsidRDefault="00D1680C" w:rsidP="001C5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Zg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odnie z zapowiedziami otworzyło to drogę do realizacji </w:t>
      </w:r>
      <w:r w:rsidR="00613F65" w:rsidRPr="00FD7A45">
        <w:rPr>
          <w:rFonts w:ascii="Times New Roman" w:hAnsi="Times New Roman" w:cs="Times New Roman"/>
          <w:b/>
          <w:bCs/>
          <w:sz w:val="24"/>
          <w:szCs w:val="24"/>
        </w:rPr>
        <w:t xml:space="preserve">setek </w:t>
      </w:r>
      <w:r w:rsidR="001C52AA" w:rsidRPr="001C52AA">
        <w:rPr>
          <w:rFonts w:ascii="Times New Roman" w:hAnsi="Times New Roman" w:cs="Times New Roman"/>
          <w:b/>
          <w:bCs/>
          <w:sz w:val="24"/>
          <w:szCs w:val="24"/>
        </w:rPr>
        <w:t>zadań inwestycyjnych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 podnoszących komfort życia mieszkańców i wyrównujących dostęp do infrastruktury i usług </w:t>
      </w:r>
      <w:r w:rsidR="001C52AA" w:rsidRPr="001C52AA">
        <w:rPr>
          <w:rFonts w:ascii="Times New Roman" w:hAnsi="Times New Roman" w:cs="Times New Roman"/>
          <w:sz w:val="24"/>
          <w:szCs w:val="24"/>
        </w:rPr>
        <w:br/>
        <w:t xml:space="preserve">w poszczególnych częściach miasta, w tym zwłaszcza </w:t>
      </w:r>
      <w:r w:rsidR="001C52AA" w:rsidRPr="001C52AA">
        <w:rPr>
          <w:rFonts w:ascii="Times New Roman" w:hAnsi="Times New Roman" w:cs="Times New Roman"/>
          <w:b/>
          <w:bCs/>
          <w:sz w:val="24"/>
          <w:szCs w:val="24"/>
        </w:rPr>
        <w:t>na obszarach oddalonych od centrum</w:t>
      </w:r>
      <w:r w:rsidR="001C52AA" w:rsidRPr="001C52AA">
        <w:rPr>
          <w:rFonts w:ascii="Times New Roman" w:hAnsi="Times New Roman" w:cs="Times New Roman"/>
          <w:sz w:val="24"/>
          <w:szCs w:val="24"/>
        </w:rPr>
        <w:t>, gdzie za rozwojem budownictwa mieszkaniowego często nie nadąża rozwój miejskiej oferty, czy to edukacyjnej, społecznej, czy transportowej (rozwój opieki żłobkowej, budowa nowych szkół, tereny zielone, komunikacja miejska).</w:t>
      </w:r>
    </w:p>
    <w:p w14:paraId="6D8372D9" w14:textId="77777777" w:rsidR="001C52AA" w:rsidRPr="001C52AA" w:rsidRDefault="001C52AA" w:rsidP="001C52AA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W porównaniu z poprzednim budżetem miasta znacząco wzrosły nakłady inwestycyjne na rozwój najbliższej mieszkańcom infrastruktury, decydującej o komforcie życia i jakości otoczenia – dzięki temu miasto jest w stanie sfinansować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budowę kolejnych szkół, żłobków, obiektów sportowych i mieszkań komunalnych</w:t>
      </w:r>
      <w:r w:rsidRPr="001C52AA">
        <w:rPr>
          <w:rFonts w:ascii="Times New Roman" w:hAnsi="Times New Roman" w:cs="Times New Roman"/>
          <w:sz w:val="24"/>
          <w:szCs w:val="24"/>
        </w:rPr>
        <w:t xml:space="preserve">,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 xml:space="preserve">zadbać o termomodernizację gminnych obiektów, modernizować infrastrukturę drogową i komunalną </w:t>
      </w:r>
      <w:r w:rsidRPr="001C52AA">
        <w:rPr>
          <w:rFonts w:ascii="Times New Roman" w:hAnsi="Times New Roman" w:cs="Times New Roman"/>
          <w:sz w:val="24"/>
          <w:szCs w:val="24"/>
        </w:rPr>
        <w:t xml:space="preserve">(chodniki, parkingi, zbiorniki retencyjne),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budować nowe drogi dla rowerów oraz urządzać nowe parki i skwery</w:t>
      </w:r>
      <w:r w:rsidRPr="001C52AA">
        <w:rPr>
          <w:rFonts w:ascii="Times New Roman" w:hAnsi="Times New Roman" w:cs="Times New Roman"/>
          <w:sz w:val="24"/>
          <w:szCs w:val="24"/>
        </w:rPr>
        <w:t xml:space="preserve">. Co więcej, po raz pierwszy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wykup terenów pod zieleń</w:t>
      </w:r>
      <w:r w:rsidRPr="001C52AA">
        <w:rPr>
          <w:rFonts w:ascii="Times New Roman" w:hAnsi="Times New Roman" w:cs="Times New Roman"/>
          <w:sz w:val="24"/>
          <w:szCs w:val="24"/>
        </w:rPr>
        <w:t xml:space="preserve"> urządzoną potraktowany został jako odrębne zadanie budżetowe.</w:t>
      </w:r>
    </w:p>
    <w:p w14:paraId="60F5C59F" w14:textId="4FAB59F3" w:rsidR="00B26B33" w:rsidRDefault="001C52AA" w:rsidP="001C52AA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>Niemal od początku kadencji</w:t>
      </w:r>
      <w:r w:rsidR="002078F1">
        <w:rPr>
          <w:rFonts w:ascii="Times New Roman" w:hAnsi="Times New Roman" w:cs="Times New Roman"/>
          <w:sz w:val="24"/>
          <w:szCs w:val="24"/>
        </w:rPr>
        <w:t xml:space="preserve"> prezydenta Miszalskiego </w:t>
      </w:r>
      <w:r w:rsidRPr="001C52AA">
        <w:rPr>
          <w:rFonts w:ascii="Times New Roman" w:hAnsi="Times New Roman" w:cs="Times New Roman"/>
          <w:sz w:val="24"/>
          <w:szCs w:val="24"/>
        </w:rPr>
        <w:t xml:space="preserve">funkcjonuje interdyscyplinarny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zespół ds. rozwoju infrastruktury rowerowej</w:t>
      </w:r>
      <w:r w:rsidRPr="001C52AA">
        <w:rPr>
          <w:rFonts w:ascii="Times New Roman" w:hAnsi="Times New Roman" w:cs="Times New Roman"/>
          <w:sz w:val="24"/>
          <w:szCs w:val="24"/>
        </w:rPr>
        <w:t xml:space="preserve">, którego </w:t>
      </w:r>
      <w:r w:rsidR="002078F1">
        <w:rPr>
          <w:rFonts w:ascii="Times New Roman" w:hAnsi="Times New Roman" w:cs="Times New Roman"/>
          <w:sz w:val="24"/>
          <w:szCs w:val="24"/>
        </w:rPr>
        <w:t>zadaniem</w:t>
      </w:r>
      <w:r w:rsidRPr="001C52AA">
        <w:rPr>
          <w:rFonts w:ascii="Times New Roman" w:hAnsi="Times New Roman" w:cs="Times New Roman"/>
          <w:sz w:val="24"/>
          <w:szCs w:val="24"/>
        </w:rPr>
        <w:t xml:space="preserve"> jest </w:t>
      </w:r>
      <w:r w:rsidR="002078F1">
        <w:rPr>
          <w:rFonts w:ascii="Times New Roman" w:hAnsi="Times New Roman" w:cs="Times New Roman"/>
          <w:sz w:val="24"/>
          <w:szCs w:val="24"/>
        </w:rPr>
        <w:t xml:space="preserve">tworzenie warunków dla </w:t>
      </w:r>
      <w:r w:rsidRPr="001C52AA">
        <w:rPr>
          <w:rFonts w:ascii="Times New Roman" w:hAnsi="Times New Roman" w:cs="Times New Roman"/>
          <w:sz w:val="24"/>
          <w:szCs w:val="24"/>
        </w:rPr>
        <w:t>bezpieczn</w:t>
      </w:r>
      <w:r w:rsidR="002078F1">
        <w:rPr>
          <w:rFonts w:ascii="Times New Roman" w:hAnsi="Times New Roman" w:cs="Times New Roman"/>
          <w:sz w:val="24"/>
          <w:szCs w:val="24"/>
        </w:rPr>
        <w:t>ego</w:t>
      </w:r>
      <w:r w:rsidRPr="001C52AA">
        <w:rPr>
          <w:rFonts w:ascii="Times New Roman" w:hAnsi="Times New Roman" w:cs="Times New Roman"/>
          <w:sz w:val="24"/>
          <w:szCs w:val="24"/>
        </w:rPr>
        <w:t xml:space="preserve"> transport</w:t>
      </w:r>
      <w:r w:rsidR="002078F1">
        <w:rPr>
          <w:rFonts w:ascii="Times New Roman" w:hAnsi="Times New Roman" w:cs="Times New Roman"/>
          <w:sz w:val="24"/>
          <w:szCs w:val="24"/>
        </w:rPr>
        <w:t>u</w:t>
      </w:r>
      <w:r w:rsidRPr="001C52AA">
        <w:rPr>
          <w:rFonts w:ascii="Times New Roman" w:hAnsi="Times New Roman" w:cs="Times New Roman"/>
          <w:sz w:val="24"/>
          <w:szCs w:val="24"/>
        </w:rPr>
        <w:t xml:space="preserve"> rowerow</w:t>
      </w:r>
      <w:r w:rsidR="002078F1">
        <w:rPr>
          <w:rFonts w:ascii="Times New Roman" w:hAnsi="Times New Roman" w:cs="Times New Roman"/>
          <w:sz w:val="24"/>
          <w:szCs w:val="24"/>
        </w:rPr>
        <w:t>ego. Chodzi m.in. o o</w:t>
      </w:r>
      <w:r w:rsidRPr="001C52AA">
        <w:rPr>
          <w:rFonts w:ascii="Times New Roman" w:hAnsi="Times New Roman" w:cs="Times New Roman"/>
          <w:sz w:val="24"/>
          <w:szCs w:val="24"/>
        </w:rPr>
        <w:t>dseparowanie rowerzystów od ruchu samochodowego i pi</w:t>
      </w:r>
      <w:r w:rsidR="002078F1">
        <w:rPr>
          <w:rFonts w:ascii="Times New Roman" w:hAnsi="Times New Roman" w:cs="Times New Roman"/>
          <w:sz w:val="24"/>
          <w:szCs w:val="24"/>
        </w:rPr>
        <w:t>e</w:t>
      </w:r>
      <w:r w:rsidRPr="001C52AA">
        <w:rPr>
          <w:rFonts w:ascii="Times New Roman" w:hAnsi="Times New Roman" w:cs="Times New Roman"/>
          <w:sz w:val="24"/>
          <w:szCs w:val="24"/>
        </w:rPr>
        <w:t>szego. Przeprowadzon</w:t>
      </w:r>
      <w:r w:rsidR="002078F1">
        <w:rPr>
          <w:rFonts w:ascii="Times New Roman" w:hAnsi="Times New Roman" w:cs="Times New Roman"/>
          <w:sz w:val="24"/>
          <w:szCs w:val="24"/>
        </w:rPr>
        <w:t>o</w:t>
      </w:r>
      <w:r w:rsidRPr="001C52AA">
        <w:rPr>
          <w:rFonts w:ascii="Times New Roman" w:hAnsi="Times New Roman" w:cs="Times New Roman"/>
          <w:sz w:val="24"/>
          <w:szCs w:val="24"/>
        </w:rPr>
        <w:t xml:space="preserve"> inwentaryzacj</w:t>
      </w:r>
      <w:r w:rsidR="002078F1">
        <w:rPr>
          <w:rFonts w:ascii="Times New Roman" w:hAnsi="Times New Roman" w:cs="Times New Roman"/>
          <w:sz w:val="24"/>
          <w:szCs w:val="24"/>
        </w:rPr>
        <w:t>ę</w:t>
      </w:r>
      <w:r w:rsidRPr="001C52AA">
        <w:rPr>
          <w:rFonts w:ascii="Times New Roman" w:hAnsi="Times New Roman" w:cs="Times New Roman"/>
          <w:sz w:val="24"/>
          <w:szCs w:val="24"/>
        </w:rPr>
        <w:t xml:space="preserve"> białych plam na rowerowej mapie Krakowa, czyli miejsc, w których dotąd nie udało się zorganizować bezpiecznych, wydzielonych dróg dla rowerzystów. Konieczne jest wytyczenie nowych tras, budowa kładek, tuneli i dojazdów. Priorytetem jest budowa Wiślanej Trasy Rowerowej.</w:t>
      </w:r>
    </w:p>
    <w:p w14:paraId="66D9DBED" w14:textId="10DF9711" w:rsidR="001C52AA" w:rsidRPr="001C52AA" w:rsidRDefault="001C52AA" w:rsidP="001C52AA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Na projekty </w:t>
      </w:r>
      <w:r w:rsidR="002078F1">
        <w:rPr>
          <w:rFonts w:ascii="Times New Roman" w:hAnsi="Times New Roman" w:cs="Times New Roman"/>
          <w:sz w:val="24"/>
          <w:szCs w:val="24"/>
        </w:rPr>
        <w:t xml:space="preserve">rowerowe </w:t>
      </w:r>
      <w:r w:rsidRPr="001C52AA">
        <w:rPr>
          <w:rFonts w:ascii="Times New Roman" w:hAnsi="Times New Roman" w:cs="Times New Roman"/>
          <w:sz w:val="24"/>
          <w:szCs w:val="24"/>
        </w:rPr>
        <w:t>przeznaczon</w:t>
      </w:r>
      <w:r w:rsidR="002078F1">
        <w:rPr>
          <w:rFonts w:ascii="Times New Roman" w:hAnsi="Times New Roman" w:cs="Times New Roman"/>
          <w:sz w:val="24"/>
          <w:szCs w:val="24"/>
        </w:rPr>
        <w:t>o</w:t>
      </w:r>
      <w:r w:rsidRPr="001C52AA">
        <w:rPr>
          <w:rFonts w:ascii="Times New Roman" w:hAnsi="Times New Roman" w:cs="Times New Roman"/>
          <w:sz w:val="24"/>
          <w:szCs w:val="24"/>
        </w:rPr>
        <w:t xml:space="preserve"> w tym roku 10 mln zł</w:t>
      </w:r>
      <w:r w:rsidR="00B26B33">
        <w:rPr>
          <w:rFonts w:ascii="Times New Roman" w:hAnsi="Times New Roman" w:cs="Times New Roman"/>
          <w:sz w:val="24"/>
          <w:szCs w:val="24"/>
        </w:rPr>
        <w:t>, a n</w:t>
      </w:r>
      <w:r w:rsidRPr="001C52AA">
        <w:rPr>
          <w:rFonts w:ascii="Times New Roman" w:hAnsi="Times New Roman" w:cs="Times New Roman"/>
          <w:sz w:val="24"/>
          <w:szCs w:val="24"/>
        </w:rPr>
        <w:t>a realizację inwestycji, których projekty są już gotowe</w:t>
      </w:r>
      <w:r w:rsidR="00B26B33">
        <w:rPr>
          <w:rFonts w:ascii="Times New Roman" w:hAnsi="Times New Roman" w:cs="Times New Roman"/>
          <w:sz w:val="24"/>
          <w:szCs w:val="24"/>
        </w:rPr>
        <w:t>,</w:t>
      </w:r>
      <w:r w:rsidRPr="001C52AA">
        <w:rPr>
          <w:rFonts w:ascii="Times New Roman" w:hAnsi="Times New Roman" w:cs="Times New Roman"/>
          <w:sz w:val="24"/>
          <w:szCs w:val="24"/>
        </w:rPr>
        <w:t xml:space="preserve"> miasto wyda ponad 30 mln zł. </w:t>
      </w:r>
      <w:r w:rsidR="00B26B33">
        <w:rPr>
          <w:rFonts w:ascii="Times New Roman" w:hAnsi="Times New Roman" w:cs="Times New Roman"/>
          <w:sz w:val="24"/>
          <w:szCs w:val="24"/>
        </w:rPr>
        <w:t xml:space="preserve">Powstaną m.in. trakty rowerowe wzdłuż </w:t>
      </w:r>
      <w:r w:rsidRPr="001C52AA">
        <w:rPr>
          <w:rFonts w:ascii="Times New Roman" w:hAnsi="Times New Roman" w:cs="Times New Roman"/>
          <w:sz w:val="24"/>
          <w:szCs w:val="24"/>
        </w:rPr>
        <w:t>południow</w:t>
      </w:r>
      <w:r w:rsidR="00B26B33">
        <w:rPr>
          <w:rFonts w:ascii="Times New Roman" w:hAnsi="Times New Roman" w:cs="Times New Roman"/>
          <w:sz w:val="24"/>
          <w:szCs w:val="24"/>
        </w:rPr>
        <w:t xml:space="preserve">ej </w:t>
      </w:r>
      <w:r w:rsidRPr="001C52AA">
        <w:rPr>
          <w:rFonts w:ascii="Times New Roman" w:hAnsi="Times New Roman" w:cs="Times New Roman"/>
          <w:sz w:val="24"/>
          <w:szCs w:val="24"/>
        </w:rPr>
        <w:t>stron</w:t>
      </w:r>
      <w:r w:rsidR="00B26B33">
        <w:rPr>
          <w:rFonts w:ascii="Times New Roman" w:hAnsi="Times New Roman" w:cs="Times New Roman"/>
          <w:sz w:val="24"/>
          <w:szCs w:val="24"/>
        </w:rPr>
        <w:t>y</w:t>
      </w:r>
      <w:r w:rsidRPr="001C52AA">
        <w:rPr>
          <w:rFonts w:ascii="Times New Roman" w:hAnsi="Times New Roman" w:cs="Times New Roman"/>
          <w:sz w:val="24"/>
          <w:szCs w:val="24"/>
        </w:rPr>
        <w:t xml:space="preserve"> </w:t>
      </w:r>
      <w:r w:rsidR="00B26B33">
        <w:rPr>
          <w:rFonts w:ascii="Times New Roman" w:hAnsi="Times New Roman" w:cs="Times New Roman"/>
          <w:sz w:val="24"/>
          <w:szCs w:val="24"/>
        </w:rPr>
        <w:t>a</w:t>
      </w:r>
      <w:r w:rsidRPr="001C52AA">
        <w:rPr>
          <w:rFonts w:ascii="Times New Roman" w:hAnsi="Times New Roman" w:cs="Times New Roman"/>
          <w:sz w:val="24"/>
          <w:szCs w:val="24"/>
        </w:rPr>
        <w:t xml:space="preserve">lei Pokoju, </w:t>
      </w:r>
      <w:r w:rsidR="00B26B33">
        <w:rPr>
          <w:rFonts w:ascii="Times New Roman" w:hAnsi="Times New Roman" w:cs="Times New Roman"/>
          <w:sz w:val="24"/>
          <w:szCs w:val="24"/>
        </w:rPr>
        <w:t>wzdłuż ulic</w:t>
      </w:r>
      <w:r w:rsidRPr="001C52AA">
        <w:rPr>
          <w:rFonts w:ascii="Times New Roman" w:hAnsi="Times New Roman" w:cs="Times New Roman"/>
          <w:sz w:val="24"/>
          <w:szCs w:val="24"/>
        </w:rPr>
        <w:t xml:space="preserve"> Jancarza, Nawojki, Walerego Sławka czy Brożka, a także dojazd przez Park Kolejowy z Zabłocia do </w:t>
      </w:r>
      <w:r w:rsidR="00B26B33">
        <w:rPr>
          <w:rFonts w:ascii="Times New Roman" w:hAnsi="Times New Roman" w:cs="Times New Roman"/>
          <w:sz w:val="24"/>
          <w:szCs w:val="24"/>
        </w:rPr>
        <w:t xml:space="preserve">ulicy </w:t>
      </w:r>
      <w:r w:rsidRPr="001C52AA">
        <w:rPr>
          <w:rFonts w:ascii="Times New Roman" w:hAnsi="Times New Roman" w:cs="Times New Roman"/>
          <w:sz w:val="24"/>
          <w:szCs w:val="24"/>
        </w:rPr>
        <w:t xml:space="preserve">Wielickiej. Równocześnie systematycznie prowadzone są prace </w:t>
      </w:r>
      <w:r w:rsidR="00B26B33" w:rsidRPr="001C52AA">
        <w:rPr>
          <w:rFonts w:ascii="Times New Roman" w:hAnsi="Times New Roman" w:cs="Times New Roman"/>
          <w:sz w:val="24"/>
          <w:szCs w:val="24"/>
        </w:rPr>
        <w:t>popraw</w:t>
      </w:r>
      <w:r w:rsidR="00B26B33">
        <w:rPr>
          <w:rFonts w:ascii="Times New Roman" w:hAnsi="Times New Roman" w:cs="Times New Roman"/>
          <w:sz w:val="24"/>
          <w:szCs w:val="24"/>
        </w:rPr>
        <w:t xml:space="preserve">iające </w:t>
      </w:r>
      <w:r w:rsidRPr="001C52AA">
        <w:rPr>
          <w:rFonts w:ascii="Times New Roman" w:hAnsi="Times New Roman" w:cs="Times New Roman"/>
          <w:sz w:val="24"/>
          <w:szCs w:val="24"/>
        </w:rPr>
        <w:t>jakoś</w:t>
      </w:r>
      <w:r w:rsidR="00B26B33">
        <w:rPr>
          <w:rFonts w:ascii="Times New Roman" w:hAnsi="Times New Roman" w:cs="Times New Roman"/>
          <w:sz w:val="24"/>
          <w:szCs w:val="24"/>
        </w:rPr>
        <w:t>ć</w:t>
      </w:r>
      <w:r w:rsidRPr="001C52AA">
        <w:rPr>
          <w:rFonts w:ascii="Times New Roman" w:hAnsi="Times New Roman" w:cs="Times New Roman"/>
          <w:sz w:val="24"/>
          <w:szCs w:val="24"/>
        </w:rPr>
        <w:t xml:space="preserve"> istniejącej infrastruktury. Służby miejskie wyrównują przejazdy rowerowe i wymieniają nawierzchnię</w:t>
      </w:r>
      <w:r w:rsidR="00B26B33">
        <w:rPr>
          <w:rFonts w:ascii="Times New Roman" w:hAnsi="Times New Roman" w:cs="Times New Roman"/>
          <w:sz w:val="24"/>
          <w:szCs w:val="24"/>
        </w:rPr>
        <w:t xml:space="preserve">. </w:t>
      </w:r>
      <w:r w:rsidRPr="001C52AA">
        <w:rPr>
          <w:rFonts w:ascii="Times New Roman" w:hAnsi="Times New Roman" w:cs="Times New Roman"/>
          <w:sz w:val="24"/>
          <w:szCs w:val="24"/>
        </w:rPr>
        <w:t xml:space="preserve">W zeszłym roku </w:t>
      </w:r>
      <w:r w:rsidRPr="001C52AA">
        <w:rPr>
          <w:rFonts w:ascii="Times New Roman" w:hAnsi="Times New Roman" w:cs="Times New Roman"/>
          <w:sz w:val="24"/>
          <w:szCs w:val="24"/>
        </w:rPr>
        <w:lastRenderedPageBreak/>
        <w:t>wygładzono 16 dużych przejazdów rowerowych, w tym roku ta liczba wyniesie co najmniej 40.</w:t>
      </w:r>
    </w:p>
    <w:p w14:paraId="06EB5612" w14:textId="0C47DD8A" w:rsidR="00F15D96" w:rsidRDefault="0038606D" w:rsidP="0038606D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Jednym z większych wyzwań w miejskiej polityce społecznej ostatniego roku było uregulowanie zasad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finansowania opieki żłobkowej</w:t>
      </w:r>
      <w:r w:rsidRPr="001C52AA">
        <w:rPr>
          <w:rFonts w:ascii="Times New Roman" w:hAnsi="Times New Roman" w:cs="Times New Roman"/>
          <w:sz w:val="24"/>
          <w:szCs w:val="24"/>
        </w:rPr>
        <w:t>,</w:t>
      </w:r>
      <w:r w:rsidR="00F15D96">
        <w:rPr>
          <w:rFonts w:ascii="Times New Roman" w:hAnsi="Times New Roman" w:cs="Times New Roman"/>
          <w:sz w:val="24"/>
          <w:szCs w:val="24"/>
        </w:rPr>
        <w:t xml:space="preserve"> które trzeba było </w:t>
      </w:r>
      <w:r w:rsidRPr="001C52AA">
        <w:rPr>
          <w:rFonts w:ascii="Times New Roman" w:hAnsi="Times New Roman" w:cs="Times New Roman"/>
          <w:sz w:val="24"/>
          <w:szCs w:val="24"/>
        </w:rPr>
        <w:t xml:space="preserve">dostosować do zmian przyjętych na szczeblu centralnym. W Krakowie udało się z sukcesem wprowadzić system, który z jednej strony jest bardzo korzystny dla obecnych i przyszłych rodziców starających się pogodzić obowiązki zawodowe z rodzinnymi, a z drugiej umożliwia miastu dalsze </w:t>
      </w:r>
      <w:r w:rsidR="00F15D96">
        <w:rPr>
          <w:rFonts w:ascii="Times New Roman" w:hAnsi="Times New Roman" w:cs="Times New Roman"/>
          <w:sz w:val="24"/>
          <w:szCs w:val="24"/>
        </w:rPr>
        <w:t xml:space="preserve">rozwijanie </w:t>
      </w:r>
      <w:r w:rsidR="00F15D96" w:rsidRPr="00F15D96">
        <w:rPr>
          <w:rFonts w:ascii="Times New Roman" w:hAnsi="Times New Roman" w:cs="Times New Roman"/>
          <w:sz w:val="24"/>
          <w:szCs w:val="24"/>
        </w:rPr>
        <w:t>całego systemu opieki nad dziećmi do lat trzech</w:t>
      </w:r>
      <w:r w:rsidR="00F15D96">
        <w:rPr>
          <w:rFonts w:ascii="Times New Roman" w:hAnsi="Times New Roman" w:cs="Times New Roman"/>
          <w:sz w:val="24"/>
          <w:szCs w:val="24"/>
        </w:rPr>
        <w:t xml:space="preserve"> (</w:t>
      </w:r>
      <w:r w:rsidRPr="001C52AA">
        <w:rPr>
          <w:rFonts w:ascii="Times New Roman" w:hAnsi="Times New Roman" w:cs="Times New Roman"/>
          <w:sz w:val="24"/>
          <w:szCs w:val="24"/>
        </w:rPr>
        <w:t>rozbudow</w:t>
      </w:r>
      <w:r w:rsidR="00F15D96">
        <w:rPr>
          <w:rFonts w:ascii="Times New Roman" w:hAnsi="Times New Roman" w:cs="Times New Roman"/>
          <w:sz w:val="24"/>
          <w:szCs w:val="24"/>
        </w:rPr>
        <w:t xml:space="preserve">ę miejskiej </w:t>
      </w:r>
      <w:r w:rsidRPr="001C52AA">
        <w:rPr>
          <w:rFonts w:ascii="Times New Roman" w:hAnsi="Times New Roman" w:cs="Times New Roman"/>
          <w:sz w:val="24"/>
          <w:szCs w:val="24"/>
        </w:rPr>
        <w:t>oferty</w:t>
      </w:r>
      <w:r w:rsidR="00F15D96" w:rsidRPr="00F15D96">
        <w:t xml:space="preserve"> </w:t>
      </w:r>
      <w:r w:rsidR="00F15D96" w:rsidRPr="00F15D96">
        <w:rPr>
          <w:rFonts w:ascii="Times New Roman" w:hAnsi="Times New Roman" w:cs="Times New Roman"/>
          <w:sz w:val="24"/>
          <w:szCs w:val="24"/>
        </w:rPr>
        <w:t>i wypłatę dotacji obniżającej opłaty w prywatnych żłobkach</w:t>
      </w:r>
      <w:r w:rsidR="00F15D96">
        <w:rPr>
          <w:rFonts w:ascii="Times New Roman" w:hAnsi="Times New Roman" w:cs="Times New Roman"/>
          <w:sz w:val="24"/>
          <w:szCs w:val="24"/>
        </w:rPr>
        <w:t>), ponieważ gwarantuje na to dodatkowe środki.</w:t>
      </w:r>
    </w:p>
    <w:p w14:paraId="32B7749E" w14:textId="4301AAC0" w:rsidR="00425B2B" w:rsidRDefault="00F15D96" w:rsidP="0038606D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Osiągnięcie tych celów b</w:t>
      </w:r>
      <w:r w:rsidR="0038606D" w:rsidRPr="001C52AA">
        <w:rPr>
          <w:rFonts w:ascii="Times New Roman" w:hAnsi="Times New Roman" w:cs="Times New Roman"/>
          <w:sz w:val="24"/>
          <w:szCs w:val="24"/>
        </w:rPr>
        <w:t xml:space="preserve">yło możliwe </w:t>
      </w:r>
      <w:r>
        <w:rPr>
          <w:rFonts w:ascii="Times New Roman" w:hAnsi="Times New Roman" w:cs="Times New Roman"/>
          <w:sz w:val="24"/>
          <w:szCs w:val="24"/>
        </w:rPr>
        <w:t xml:space="preserve">dzięki </w:t>
      </w:r>
      <w:r w:rsidRPr="001C52AA">
        <w:rPr>
          <w:rFonts w:ascii="Times New Roman" w:hAnsi="Times New Roman" w:cs="Times New Roman"/>
          <w:sz w:val="24"/>
          <w:szCs w:val="24"/>
        </w:rPr>
        <w:t>zrównan</w:t>
      </w:r>
      <w:r>
        <w:rPr>
          <w:rFonts w:ascii="Times New Roman" w:hAnsi="Times New Roman" w:cs="Times New Roman"/>
          <w:sz w:val="24"/>
          <w:szCs w:val="24"/>
        </w:rPr>
        <w:t>iu</w:t>
      </w:r>
      <w:r w:rsidR="0038606D" w:rsidRPr="001C52AA">
        <w:rPr>
          <w:rFonts w:ascii="Times New Roman" w:hAnsi="Times New Roman" w:cs="Times New Roman"/>
          <w:sz w:val="24"/>
          <w:szCs w:val="24"/>
        </w:rPr>
        <w:t xml:space="preserve"> opłaty za pobyt dziecka w żłobku samorządowym z wysokością rządowego świadczenia „Aktywnie w żłobku” – czyli podniesienie jej do 1500 zł, dzięki </w:t>
      </w:r>
      <w:r w:rsidR="0038606D">
        <w:rPr>
          <w:rFonts w:ascii="Times New Roman" w:hAnsi="Times New Roman" w:cs="Times New Roman"/>
          <w:sz w:val="24"/>
          <w:szCs w:val="24"/>
        </w:rPr>
        <w:t>czemu</w:t>
      </w:r>
      <w:r w:rsidR="0038606D" w:rsidRPr="001C52AA">
        <w:rPr>
          <w:rFonts w:ascii="Times New Roman" w:hAnsi="Times New Roman" w:cs="Times New Roman"/>
          <w:sz w:val="24"/>
          <w:szCs w:val="24"/>
        </w:rPr>
        <w:t xml:space="preserve"> </w:t>
      </w:r>
      <w:r w:rsidR="0038606D" w:rsidRPr="001C52AA">
        <w:rPr>
          <w:rFonts w:ascii="Times New Roman" w:hAnsi="Times New Roman" w:cs="Times New Roman"/>
          <w:b/>
          <w:bCs/>
          <w:sz w:val="24"/>
          <w:szCs w:val="24"/>
        </w:rPr>
        <w:t>rodzice nie ponoszą opłat za pobyt dziecka w żłobku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="0038606D" w:rsidRPr="001C52AA">
        <w:rPr>
          <w:rFonts w:ascii="Times New Roman" w:hAnsi="Times New Roman" w:cs="Times New Roman"/>
          <w:sz w:val="24"/>
          <w:szCs w:val="24"/>
        </w:rPr>
        <w:t>a jedynie za wyżywienie.</w:t>
      </w:r>
    </w:p>
    <w:p w14:paraId="719FD2BF" w14:textId="01780485" w:rsidR="00425B2B" w:rsidRPr="0057230D" w:rsidRDefault="0038606D" w:rsidP="0038606D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W ramach zwiększania dostępności miejsc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do 2026 roku powstanie 11 nowych żłobków</w:t>
      </w:r>
      <w:r w:rsidR="00425B2B">
        <w:rPr>
          <w:rFonts w:ascii="Times New Roman" w:hAnsi="Times New Roman" w:cs="Times New Roman"/>
          <w:sz w:val="24"/>
          <w:szCs w:val="24"/>
        </w:rPr>
        <w:t xml:space="preserve">, w pierwszej kolejności tam, gdzie są najbardziej wyczekiwane: </w:t>
      </w:r>
      <w:r w:rsidR="00425B2B" w:rsidRPr="00425B2B">
        <w:rPr>
          <w:rFonts w:ascii="Times New Roman" w:hAnsi="Times New Roman" w:cs="Times New Roman"/>
          <w:sz w:val="24"/>
          <w:szCs w:val="24"/>
        </w:rPr>
        <w:t>przy ul. Jabłonkowskiej (Bronowice), Księcia Józefa (Zwierzyniec), Działowskiego (Dębniki), Wróblowickiej (Swoszowice), Krzemionki (Podgórze), Rybitwy (Podgórze), Wadowskiej, Lubockiej / Łuczanowickiej oraz Niebyłej (Wzgórza Krzesławickie), Drożyskiej i Karaszewicza-Tokarzewskiego (Nowa Huta).</w:t>
      </w:r>
      <w:r w:rsidR="00425B2B">
        <w:rPr>
          <w:rFonts w:ascii="Times New Roman" w:hAnsi="Times New Roman" w:cs="Times New Roman"/>
          <w:sz w:val="24"/>
          <w:szCs w:val="24"/>
        </w:rPr>
        <w:t xml:space="preserve"> Dodatkowo </w:t>
      </w:r>
      <w:r w:rsidRPr="001C52AA">
        <w:rPr>
          <w:rFonts w:ascii="Times New Roman" w:hAnsi="Times New Roman" w:cs="Times New Roman"/>
          <w:sz w:val="24"/>
          <w:szCs w:val="24"/>
        </w:rPr>
        <w:t xml:space="preserve">przebudowany zostanie jeden obiekt </w:t>
      </w:r>
      <w:r w:rsidR="00425B2B">
        <w:rPr>
          <w:rFonts w:ascii="Times New Roman" w:hAnsi="Times New Roman" w:cs="Times New Roman"/>
          <w:sz w:val="24"/>
          <w:szCs w:val="24"/>
        </w:rPr>
        <w:t xml:space="preserve">samorządowy </w:t>
      </w:r>
      <w:r w:rsidRPr="001C52AA">
        <w:rPr>
          <w:rFonts w:ascii="Times New Roman" w:hAnsi="Times New Roman" w:cs="Times New Roman"/>
          <w:sz w:val="24"/>
          <w:szCs w:val="24"/>
        </w:rPr>
        <w:t>na os. Willowym 2</w:t>
      </w:r>
      <w:r w:rsidR="00425B2B">
        <w:rPr>
          <w:rFonts w:ascii="Times New Roman" w:hAnsi="Times New Roman" w:cs="Times New Roman"/>
          <w:sz w:val="24"/>
          <w:szCs w:val="24"/>
        </w:rPr>
        <w:t xml:space="preserve">. Te inwestycje to dobra </w:t>
      </w:r>
      <w:r w:rsidRPr="001C52AA">
        <w:rPr>
          <w:rFonts w:ascii="Times New Roman" w:hAnsi="Times New Roman" w:cs="Times New Roman"/>
          <w:sz w:val="24"/>
          <w:szCs w:val="24"/>
        </w:rPr>
        <w:t>wiadomość dla rodziców ponad 1 tys. maluchów</w:t>
      </w:r>
      <w:r w:rsidR="00425B2B">
        <w:rPr>
          <w:rFonts w:ascii="Times New Roman" w:hAnsi="Times New Roman" w:cs="Times New Roman"/>
          <w:sz w:val="24"/>
          <w:szCs w:val="24"/>
        </w:rPr>
        <w:t xml:space="preserve">! </w:t>
      </w:r>
      <w:r w:rsidR="00425B2B" w:rsidRPr="0057230D">
        <w:rPr>
          <w:rFonts w:ascii="Times New Roman" w:hAnsi="Times New Roman" w:cs="Times New Roman"/>
          <w:b/>
          <w:bCs/>
          <w:sz w:val="24"/>
          <w:szCs w:val="24"/>
        </w:rPr>
        <w:t>W stosunkowo krótkim czasie dostępna liczba miejsc opieki nad najmłodszymi krakowianami zwiększy się o ponad 33 proc.</w:t>
      </w:r>
    </w:p>
    <w:p w14:paraId="5AA6D9E5" w14:textId="6DF3007C" w:rsidR="0038606D" w:rsidRPr="001C52AA" w:rsidRDefault="0038606D" w:rsidP="0038606D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Ponadto miasto realizuje modernizację placów zabaw w ramach rządowego programu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„Aktywne place zabaw 2025”</w:t>
      </w:r>
      <w:r w:rsidRPr="001C52AA">
        <w:rPr>
          <w:rFonts w:ascii="Times New Roman" w:hAnsi="Times New Roman" w:cs="Times New Roman"/>
          <w:sz w:val="24"/>
          <w:szCs w:val="24"/>
        </w:rPr>
        <w:t xml:space="preserve"> – sześć krakowskich żłobków samorządowych otrzymało </w:t>
      </w:r>
      <w:r w:rsidR="00425B2B">
        <w:rPr>
          <w:rFonts w:ascii="Times New Roman" w:hAnsi="Times New Roman" w:cs="Times New Roman"/>
          <w:sz w:val="24"/>
          <w:szCs w:val="24"/>
        </w:rPr>
        <w:t xml:space="preserve">na ten cel </w:t>
      </w:r>
      <w:r w:rsidRPr="001C52AA">
        <w:rPr>
          <w:rFonts w:ascii="Times New Roman" w:hAnsi="Times New Roman" w:cs="Times New Roman"/>
          <w:sz w:val="24"/>
          <w:szCs w:val="24"/>
        </w:rPr>
        <w:t>z ministerialnych funduszy łączną kwotę 1,3 mln zł.</w:t>
      </w:r>
    </w:p>
    <w:p w14:paraId="78B5DE8E" w14:textId="7427E0E6" w:rsidR="00654F96" w:rsidRDefault="001C52AA" w:rsidP="001C52AA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>Polityka mieszkaniowa to kolejny obszar, w którym widoczn</w:t>
      </w:r>
      <w:r w:rsidR="002056FA">
        <w:rPr>
          <w:rFonts w:ascii="Times New Roman" w:hAnsi="Times New Roman" w:cs="Times New Roman"/>
          <w:sz w:val="24"/>
          <w:szCs w:val="24"/>
        </w:rPr>
        <w:t xml:space="preserve">e jest wzmocnienie </w:t>
      </w:r>
      <w:r w:rsidRPr="001C52AA">
        <w:rPr>
          <w:rFonts w:ascii="Times New Roman" w:hAnsi="Times New Roman" w:cs="Times New Roman"/>
          <w:sz w:val="24"/>
          <w:szCs w:val="24"/>
        </w:rPr>
        <w:t>aktywnoś</w:t>
      </w:r>
      <w:r w:rsidR="002056FA">
        <w:rPr>
          <w:rFonts w:ascii="Times New Roman" w:hAnsi="Times New Roman" w:cs="Times New Roman"/>
          <w:sz w:val="24"/>
          <w:szCs w:val="24"/>
        </w:rPr>
        <w:t>ci</w:t>
      </w:r>
      <w:r w:rsidRPr="001C52AA">
        <w:rPr>
          <w:rFonts w:ascii="Times New Roman" w:hAnsi="Times New Roman" w:cs="Times New Roman"/>
          <w:sz w:val="24"/>
          <w:szCs w:val="24"/>
        </w:rPr>
        <w:t xml:space="preserve"> miasta</w:t>
      </w:r>
      <w:r w:rsidR="002056FA">
        <w:rPr>
          <w:rFonts w:ascii="Times New Roman" w:hAnsi="Times New Roman" w:cs="Times New Roman"/>
          <w:sz w:val="24"/>
          <w:szCs w:val="24"/>
        </w:rPr>
        <w:t xml:space="preserve">. Polega ona m.in. na </w:t>
      </w:r>
      <w:r w:rsidRPr="001C52AA">
        <w:rPr>
          <w:rFonts w:ascii="Times New Roman" w:hAnsi="Times New Roman" w:cs="Times New Roman"/>
          <w:sz w:val="24"/>
          <w:szCs w:val="24"/>
        </w:rPr>
        <w:t>dywersyfikacj</w:t>
      </w:r>
      <w:r w:rsidR="002056FA">
        <w:rPr>
          <w:rFonts w:ascii="Times New Roman" w:hAnsi="Times New Roman" w:cs="Times New Roman"/>
          <w:sz w:val="24"/>
          <w:szCs w:val="24"/>
        </w:rPr>
        <w:t>i</w:t>
      </w:r>
      <w:r w:rsidRPr="001C52AA">
        <w:rPr>
          <w:rFonts w:ascii="Times New Roman" w:hAnsi="Times New Roman" w:cs="Times New Roman"/>
          <w:sz w:val="24"/>
          <w:szCs w:val="24"/>
        </w:rPr>
        <w:t xml:space="preserve"> narzędzi służących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poprawie sytuacji osób starających się o własne lokum.</w:t>
      </w:r>
      <w:r w:rsidRPr="001C52AA">
        <w:rPr>
          <w:rFonts w:ascii="Times New Roman" w:hAnsi="Times New Roman" w:cs="Times New Roman"/>
          <w:sz w:val="24"/>
          <w:szCs w:val="24"/>
        </w:rPr>
        <w:t xml:space="preserve"> Mimo ograniczonego zasobu mieszkaniowego miastu udało się w ostatnim roku wyremontować ponad 400 pustostanów, </w:t>
      </w:r>
      <w:r w:rsidR="002056FA">
        <w:rPr>
          <w:rFonts w:ascii="Times New Roman" w:hAnsi="Times New Roman" w:cs="Times New Roman"/>
          <w:sz w:val="24"/>
          <w:szCs w:val="24"/>
        </w:rPr>
        <w:t xml:space="preserve">a </w:t>
      </w:r>
      <w:r w:rsidRPr="001C52AA">
        <w:rPr>
          <w:rFonts w:ascii="Times New Roman" w:hAnsi="Times New Roman" w:cs="Times New Roman"/>
          <w:sz w:val="24"/>
          <w:szCs w:val="24"/>
        </w:rPr>
        <w:t>to o 20 proc.</w:t>
      </w:r>
      <w:r w:rsidR="002056FA">
        <w:rPr>
          <w:rFonts w:ascii="Times New Roman" w:hAnsi="Times New Roman" w:cs="Times New Roman"/>
          <w:sz w:val="24"/>
          <w:szCs w:val="24"/>
        </w:rPr>
        <w:t xml:space="preserve"> </w:t>
      </w:r>
      <w:r w:rsidRPr="001C52AA">
        <w:rPr>
          <w:rFonts w:ascii="Times New Roman" w:hAnsi="Times New Roman" w:cs="Times New Roman"/>
          <w:sz w:val="24"/>
          <w:szCs w:val="24"/>
        </w:rPr>
        <w:t>więcej niż w 2023 r</w:t>
      </w:r>
      <w:r w:rsidR="00654F96">
        <w:rPr>
          <w:rFonts w:ascii="Times New Roman" w:hAnsi="Times New Roman" w:cs="Times New Roman"/>
          <w:sz w:val="24"/>
          <w:szCs w:val="24"/>
        </w:rPr>
        <w:t>oku.</w:t>
      </w:r>
      <w:r w:rsidRPr="001C52AA">
        <w:rPr>
          <w:rFonts w:ascii="Times New Roman" w:hAnsi="Times New Roman" w:cs="Times New Roman"/>
          <w:sz w:val="24"/>
          <w:szCs w:val="24"/>
        </w:rPr>
        <w:t xml:space="preserve"> W tegorocznym budżecie przewidziano na ten cel 17,6 mln zł.</w:t>
      </w:r>
    </w:p>
    <w:p w14:paraId="42950B12" w14:textId="6F5FB81E" w:rsidR="001C52AA" w:rsidRDefault="001C52AA" w:rsidP="001C52AA">
      <w:pPr>
        <w:rPr>
          <w:rFonts w:ascii="Times New Roman" w:hAnsi="Times New Roman" w:cs="Times New Roman"/>
          <w:sz w:val="24"/>
          <w:szCs w:val="24"/>
        </w:rPr>
      </w:pPr>
      <w:r w:rsidRPr="001C52AA">
        <w:rPr>
          <w:rFonts w:ascii="Times New Roman" w:hAnsi="Times New Roman" w:cs="Times New Roman"/>
          <w:sz w:val="24"/>
          <w:szCs w:val="24"/>
        </w:rPr>
        <w:t xml:space="preserve">Kraków kontynuuje także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program „Mieszkanie za remont”</w:t>
      </w:r>
      <w:r w:rsidRPr="001C52AA">
        <w:rPr>
          <w:rFonts w:ascii="Times New Roman" w:hAnsi="Times New Roman" w:cs="Times New Roman"/>
          <w:sz w:val="24"/>
          <w:szCs w:val="24"/>
        </w:rPr>
        <w:t xml:space="preserve">, </w:t>
      </w:r>
      <w:r w:rsidR="00654F96">
        <w:rPr>
          <w:rFonts w:ascii="Times New Roman" w:hAnsi="Times New Roman" w:cs="Times New Roman"/>
          <w:sz w:val="24"/>
          <w:szCs w:val="24"/>
        </w:rPr>
        <w:t xml:space="preserve">w ramach którego </w:t>
      </w:r>
      <w:r w:rsidRPr="001C52AA">
        <w:rPr>
          <w:rFonts w:ascii="Times New Roman" w:hAnsi="Times New Roman" w:cs="Times New Roman"/>
          <w:sz w:val="24"/>
          <w:szCs w:val="24"/>
        </w:rPr>
        <w:t xml:space="preserve">w tym roku udostępnionych na wynajem na czas nieokreślony zostanie około 150 mieszkań. </w:t>
      </w:r>
      <w:r w:rsidR="00654F96">
        <w:rPr>
          <w:rFonts w:ascii="Times New Roman" w:hAnsi="Times New Roman" w:cs="Times New Roman"/>
          <w:sz w:val="24"/>
          <w:szCs w:val="24"/>
        </w:rPr>
        <w:t>P</w:t>
      </w:r>
      <w:r w:rsidRPr="001C52AA">
        <w:rPr>
          <w:rFonts w:ascii="Times New Roman" w:hAnsi="Times New Roman" w:cs="Times New Roman"/>
          <w:sz w:val="24"/>
          <w:szCs w:val="24"/>
        </w:rPr>
        <w:t>o raz pierwszy rekrutacja do programu odbędzie się w formie elektronicznej. Jesienią rozpocznie się</w:t>
      </w:r>
      <w:r w:rsidR="00654F96">
        <w:rPr>
          <w:rFonts w:ascii="Times New Roman" w:hAnsi="Times New Roman" w:cs="Times New Roman"/>
          <w:sz w:val="24"/>
          <w:szCs w:val="24"/>
        </w:rPr>
        <w:t xml:space="preserve"> z kolei </w:t>
      </w:r>
      <w:r w:rsidRPr="001C52AA">
        <w:rPr>
          <w:rFonts w:ascii="Times New Roman" w:hAnsi="Times New Roman" w:cs="Times New Roman"/>
          <w:sz w:val="24"/>
          <w:szCs w:val="24"/>
        </w:rPr>
        <w:t xml:space="preserve">realizacja </w:t>
      </w:r>
      <w:r w:rsidRPr="001C52AA">
        <w:rPr>
          <w:rFonts w:ascii="Times New Roman" w:hAnsi="Times New Roman" w:cs="Times New Roman"/>
          <w:b/>
          <w:bCs/>
          <w:sz w:val="24"/>
          <w:szCs w:val="24"/>
        </w:rPr>
        <w:t>Społecznej Agencji Najmu</w:t>
      </w:r>
      <w:r w:rsidRPr="001C52AA">
        <w:rPr>
          <w:rFonts w:ascii="Times New Roman" w:hAnsi="Times New Roman" w:cs="Times New Roman"/>
          <w:sz w:val="24"/>
          <w:szCs w:val="24"/>
        </w:rPr>
        <w:t xml:space="preserve"> – pozwalającej zwiększyć dostępność mieszkań bez konieczności ponoszenia przez miasto wydatków na budowę nowych lokali. W efekcie rozszerzy się oferta mieszkaniowa dla osób o średnich dochodach, dla których zaspokojenie potrzeb mieszkaniowych na zasadach rynkowych stanowi nadmierne obciążenie </w:t>
      </w:r>
      <w:r w:rsidR="00654F96">
        <w:rPr>
          <w:rFonts w:ascii="Times New Roman" w:hAnsi="Times New Roman" w:cs="Times New Roman"/>
          <w:sz w:val="24"/>
          <w:szCs w:val="24"/>
        </w:rPr>
        <w:t xml:space="preserve">finansowe </w:t>
      </w:r>
      <w:r w:rsidRPr="001C52AA">
        <w:rPr>
          <w:rFonts w:ascii="Times New Roman" w:hAnsi="Times New Roman" w:cs="Times New Roman"/>
          <w:sz w:val="24"/>
          <w:szCs w:val="24"/>
        </w:rPr>
        <w:t>(do dyspozycji będzie 50 wyremontowanych mieszkań). Kraków prowadzi również intensywne działania w kierunku budowy o</w:t>
      </w:r>
      <w:r w:rsidR="00654F96">
        <w:rPr>
          <w:rFonts w:ascii="Times New Roman" w:hAnsi="Times New Roman" w:cs="Times New Roman"/>
          <w:sz w:val="24"/>
          <w:szCs w:val="24"/>
        </w:rPr>
        <w:t xml:space="preserve">koło </w:t>
      </w:r>
      <w:r w:rsidRPr="001C52AA">
        <w:rPr>
          <w:rFonts w:ascii="Times New Roman" w:hAnsi="Times New Roman" w:cs="Times New Roman"/>
          <w:sz w:val="24"/>
          <w:szCs w:val="24"/>
        </w:rPr>
        <w:t>130 mieszkań w ramach Społecznej Inicjatywy Mieszkaniowej spółki KZN Ziemia Krakowska.</w:t>
      </w:r>
    </w:p>
    <w:p w14:paraId="0AB45DD9" w14:textId="63C38894" w:rsidR="003737A6" w:rsidRPr="003737A6" w:rsidRDefault="003737A6" w:rsidP="003737A6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W obszarze polityki mieszkaniowej miasto w</w:t>
      </w:r>
      <w:r w:rsidRPr="003737A6">
        <w:rPr>
          <w:rFonts w:ascii="Times New Roman" w:hAnsi="Times New Roman" w:cs="Times New Roman"/>
          <w:sz w:val="24"/>
          <w:szCs w:val="24"/>
        </w:rPr>
        <w:t xml:space="preserve">e współpracy z Politechniką Krakowską </w:t>
      </w:r>
      <w:r>
        <w:rPr>
          <w:rFonts w:ascii="Times New Roman" w:hAnsi="Times New Roman" w:cs="Times New Roman"/>
          <w:sz w:val="24"/>
          <w:szCs w:val="24"/>
        </w:rPr>
        <w:t xml:space="preserve">opracowało i </w:t>
      </w:r>
      <w:r w:rsidRPr="003737A6">
        <w:rPr>
          <w:rFonts w:ascii="Times New Roman" w:hAnsi="Times New Roman" w:cs="Times New Roman"/>
          <w:sz w:val="24"/>
          <w:szCs w:val="24"/>
        </w:rPr>
        <w:t xml:space="preserve">realizuje </w:t>
      </w:r>
      <w:r>
        <w:rPr>
          <w:rFonts w:ascii="Times New Roman" w:hAnsi="Times New Roman" w:cs="Times New Roman"/>
          <w:sz w:val="24"/>
          <w:szCs w:val="24"/>
        </w:rPr>
        <w:t xml:space="preserve">innowacyjny </w:t>
      </w:r>
      <w:r w:rsidRPr="003737A6">
        <w:rPr>
          <w:rFonts w:ascii="Times New Roman" w:hAnsi="Times New Roman" w:cs="Times New Roman"/>
          <w:sz w:val="24"/>
          <w:szCs w:val="24"/>
        </w:rPr>
        <w:t>program</w:t>
      </w:r>
      <w:r>
        <w:rPr>
          <w:rFonts w:ascii="Times New Roman" w:hAnsi="Times New Roman" w:cs="Times New Roman"/>
          <w:sz w:val="24"/>
          <w:szCs w:val="24"/>
        </w:rPr>
        <w:t xml:space="preserve"> społeczny dotyczący</w:t>
      </w:r>
      <w:r w:rsidRPr="003737A6">
        <w:rPr>
          <w:rFonts w:ascii="Times New Roman" w:hAnsi="Times New Roman" w:cs="Times New Roman"/>
          <w:sz w:val="24"/>
          <w:szCs w:val="24"/>
        </w:rPr>
        <w:t xml:space="preserve"> </w:t>
      </w:r>
      <w:r w:rsidRPr="003737A6">
        <w:rPr>
          <w:rFonts w:ascii="Times New Roman" w:hAnsi="Times New Roman" w:cs="Times New Roman"/>
          <w:b/>
          <w:bCs/>
          <w:sz w:val="24"/>
          <w:szCs w:val="24"/>
        </w:rPr>
        <w:t>uwolnienia tzw. więźniów 4. piętra</w:t>
      </w:r>
      <w:r w:rsidRPr="003737A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– </w:t>
      </w:r>
      <w:r w:rsidRPr="003737A6">
        <w:rPr>
          <w:rFonts w:ascii="Times New Roman" w:hAnsi="Times New Roman" w:cs="Times New Roman"/>
          <w:sz w:val="24"/>
          <w:szCs w:val="24"/>
        </w:rPr>
        <w:t xml:space="preserve">poprzez budowę wind w 12 budynkach komunalnych. W dwóch obiektach – przy </w:t>
      </w:r>
      <w:r w:rsidRPr="003737A6">
        <w:rPr>
          <w:rFonts w:ascii="Times New Roman" w:hAnsi="Times New Roman" w:cs="Times New Roman"/>
          <w:sz w:val="24"/>
          <w:szCs w:val="24"/>
        </w:rPr>
        <w:lastRenderedPageBreak/>
        <w:t xml:space="preserve">ul. Borkowskiej – prace koncepcyjne już się zakończyły, natomiast </w:t>
      </w:r>
      <w:r>
        <w:rPr>
          <w:rFonts w:ascii="Times New Roman" w:hAnsi="Times New Roman" w:cs="Times New Roman"/>
          <w:sz w:val="24"/>
          <w:szCs w:val="24"/>
        </w:rPr>
        <w:t>dla</w:t>
      </w:r>
      <w:r w:rsidRPr="003737A6">
        <w:rPr>
          <w:rFonts w:ascii="Times New Roman" w:hAnsi="Times New Roman" w:cs="Times New Roman"/>
          <w:sz w:val="24"/>
          <w:szCs w:val="24"/>
        </w:rPr>
        <w:t xml:space="preserve"> pozostałych 10 opracowywane są projekty wind, które pozwolą wytypować najwłaściwszy użytkowo wariant.</w:t>
      </w:r>
    </w:p>
    <w:p w14:paraId="2CDDDF67" w14:textId="421B012E" w:rsidR="00425B2B" w:rsidRPr="001C52AA" w:rsidRDefault="00FE6260" w:rsidP="001C5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Kraków</w:t>
      </w:r>
      <w:r w:rsidR="00425B2B" w:rsidRPr="00425B2B">
        <w:rPr>
          <w:rFonts w:ascii="Times New Roman" w:hAnsi="Times New Roman" w:cs="Times New Roman"/>
          <w:sz w:val="24"/>
          <w:szCs w:val="24"/>
        </w:rPr>
        <w:t xml:space="preserve"> dostrzega też potrzebę kontynuowania dotychczasowych i wdrażania nowych </w:t>
      </w:r>
      <w:r w:rsidR="00425B2B" w:rsidRPr="00425B2B">
        <w:rPr>
          <w:rFonts w:ascii="Times New Roman" w:hAnsi="Times New Roman" w:cs="Times New Roman"/>
          <w:b/>
          <w:bCs/>
          <w:sz w:val="24"/>
          <w:szCs w:val="24"/>
        </w:rPr>
        <w:t>projektów wzmacniających tkankę społeczną i zaangażowanie obywatelskie</w:t>
      </w:r>
      <w:r w:rsidR="00425B2B" w:rsidRPr="00425B2B">
        <w:rPr>
          <w:rFonts w:ascii="Times New Roman" w:hAnsi="Times New Roman" w:cs="Times New Roman"/>
          <w:sz w:val="24"/>
          <w:szCs w:val="24"/>
        </w:rPr>
        <w:t xml:space="preserve"> – </w:t>
      </w:r>
      <w:r>
        <w:rPr>
          <w:rFonts w:ascii="Times New Roman" w:hAnsi="Times New Roman" w:cs="Times New Roman"/>
          <w:sz w:val="24"/>
          <w:szCs w:val="24"/>
        </w:rPr>
        <w:t xml:space="preserve">w budżecie miasta </w:t>
      </w:r>
      <w:r w:rsidR="00425B2B" w:rsidRPr="00425B2B">
        <w:rPr>
          <w:rFonts w:ascii="Times New Roman" w:hAnsi="Times New Roman" w:cs="Times New Roman"/>
          <w:sz w:val="24"/>
          <w:szCs w:val="24"/>
        </w:rPr>
        <w:t>zapewniono wyższe finansowanie dla Młodzieżowej Rady Krakowa, inicjatyw skierowanych do seniorów, oddolnych działań kulturalnych (wzrosły dotacje dla organizacji pozarządowych, a także kwoty dofinansowania dla kameralnych księgarni). Rozwijana jest także sieć cieszących się bardzo pozytywnym odbiorem „Lodówek pełnych dobra”.</w:t>
      </w:r>
    </w:p>
    <w:p w14:paraId="43EA3732" w14:textId="1F37D817" w:rsidR="001C52AA" w:rsidRPr="001C52AA" w:rsidRDefault="00654084" w:rsidP="001C52AA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Wychodząc z założenia, że Kraków powinien być wygodny do życia zarówno za dnia, jak i w nocy, </w:t>
      </w:r>
      <w:r w:rsidR="00F00C24">
        <w:rPr>
          <w:rFonts w:ascii="Times New Roman" w:hAnsi="Times New Roman" w:cs="Times New Roman"/>
          <w:sz w:val="24"/>
          <w:szCs w:val="24"/>
        </w:rPr>
        <w:t xml:space="preserve">miasto podejmuje wysiłki na rzecz </w:t>
      </w:r>
      <w:r w:rsidR="001C52AA" w:rsidRPr="001C52AA">
        <w:rPr>
          <w:rFonts w:ascii="Times New Roman" w:hAnsi="Times New Roman" w:cs="Times New Roman"/>
          <w:b/>
          <w:bCs/>
          <w:sz w:val="24"/>
          <w:szCs w:val="24"/>
        </w:rPr>
        <w:t>minimalizowania uciążliwości wynikających z ruchu turystycznego</w:t>
      </w:r>
      <w:r w:rsidR="00F00C24" w:rsidRPr="00881770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="00F00C24">
        <w:rPr>
          <w:rFonts w:ascii="Times New Roman" w:hAnsi="Times New Roman" w:cs="Times New Roman"/>
          <w:sz w:val="24"/>
          <w:szCs w:val="24"/>
        </w:rPr>
        <w:t xml:space="preserve"> Pracują nad tym pierwszy krakowski </w:t>
      </w:r>
      <w:r w:rsidR="001C52AA" w:rsidRPr="001C52AA">
        <w:rPr>
          <w:rFonts w:ascii="Times New Roman" w:hAnsi="Times New Roman" w:cs="Times New Roman"/>
          <w:sz w:val="24"/>
          <w:szCs w:val="24"/>
        </w:rPr>
        <w:t>Burmistrz Nocn</w:t>
      </w:r>
      <w:r w:rsidR="00F00C24">
        <w:rPr>
          <w:rFonts w:ascii="Times New Roman" w:hAnsi="Times New Roman" w:cs="Times New Roman"/>
          <w:sz w:val="24"/>
          <w:szCs w:val="24"/>
        </w:rPr>
        <w:t xml:space="preserve">y, którym </w:t>
      </w:r>
      <w:r w:rsidR="001C52AA" w:rsidRPr="001C52AA">
        <w:rPr>
          <w:rFonts w:ascii="Times New Roman" w:hAnsi="Times New Roman" w:cs="Times New Roman"/>
          <w:sz w:val="24"/>
          <w:szCs w:val="24"/>
        </w:rPr>
        <w:t>1 sierpnia 2024 r. został Jacek Jordan,</w:t>
      </w:r>
      <w:r w:rsidR="00B35F30">
        <w:rPr>
          <w:rFonts w:ascii="Times New Roman" w:hAnsi="Times New Roman" w:cs="Times New Roman"/>
          <w:sz w:val="24"/>
          <w:szCs w:val="24"/>
        </w:rPr>
        <w:t xml:space="preserve"> oraz zbierająca się pod jego kierownictwem </w:t>
      </w:r>
      <w:r w:rsidR="001C52AA" w:rsidRPr="001C52AA">
        <w:rPr>
          <w:rFonts w:ascii="Times New Roman" w:hAnsi="Times New Roman" w:cs="Times New Roman"/>
          <w:sz w:val="24"/>
          <w:szCs w:val="24"/>
        </w:rPr>
        <w:t>Komisj</w:t>
      </w:r>
      <w:r w:rsidR="00B35F30">
        <w:rPr>
          <w:rFonts w:ascii="Times New Roman" w:hAnsi="Times New Roman" w:cs="Times New Roman"/>
          <w:sz w:val="24"/>
          <w:szCs w:val="24"/>
        </w:rPr>
        <w:t>a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 Zrównoważonej Gospodarki Nocy, składając</w:t>
      </w:r>
      <w:r w:rsidR="00B35F30">
        <w:rPr>
          <w:rFonts w:ascii="Times New Roman" w:hAnsi="Times New Roman" w:cs="Times New Roman"/>
          <w:sz w:val="24"/>
          <w:szCs w:val="24"/>
        </w:rPr>
        <w:t>a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 się m.in. z przedstawicieli nieformalnych grup mieszkańców, NGO, branży turystycznej, przedsiębiorców, urzędu i miejskich jednostek.</w:t>
      </w:r>
      <w:r w:rsidR="00EC42A2">
        <w:rPr>
          <w:rFonts w:ascii="Times New Roman" w:hAnsi="Times New Roman" w:cs="Times New Roman"/>
          <w:sz w:val="24"/>
          <w:szCs w:val="24"/>
        </w:rPr>
        <w:t xml:space="preserve"> 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Celem ich działań jest ochrona dziedzictwa kulturowego Krakowa oraz kształtowanie właściwych relacji pomiędzy mieszkańcami, przedsiębiorcami i odwiedzającymi miasto. Najważniejsze wypracowane do tej pory efekty to powołanie grupy ds. negocjacji z podmiotami organizującymi imprezy typu </w:t>
      </w:r>
      <w:r w:rsidR="001C52AA" w:rsidRPr="001C52AA">
        <w:rPr>
          <w:rFonts w:ascii="Times New Roman" w:hAnsi="Times New Roman" w:cs="Times New Roman"/>
          <w:i/>
          <w:iCs/>
          <w:sz w:val="24"/>
          <w:szCs w:val="24"/>
        </w:rPr>
        <w:t>pub crawl</w:t>
      </w:r>
      <w:r w:rsidR="001C52AA" w:rsidRPr="001C52AA">
        <w:rPr>
          <w:rFonts w:ascii="Times New Roman" w:hAnsi="Times New Roman" w:cs="Times New Roman"/>
          <w:sz w:val="24"/>
          <w:szCs w:val="24"/>
        </w:rPr>
        <w:t>,</w:t>
      </w:r>
      <w:r w:rsidR="001C52AA" w:rsidRPr="001C52AA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="00EC42A2" w:rsidRPr="001C52AA">
        <w:rPr>
          <w:rFonts w:ascii="Times New Roman" w:hAnsi="Times New Roman" w:cs="Times New Roman"/>
          <w:sz w:val="24"/>
          <w:szCs w:val="24"/>
        </w:rPr>
        <w:t>opracowanie zestawu dobrych praktyk prowadzenia działalności gastronomicznej</w:t>
      </w:r>
      <w:r w:rsidR="00EC42A2">
        <w:rPr>
          <w:rFonts w:ascii="Times New Roman" w:hAnsi="Times New Roman" w:cs="Times New Roman"/>
          <w:sz w:val="24"/>
          <w:szCs w:val="24"/>
        </w:rPr>
        <w:t xml:space="preserve">, </w:t>
      </w:r>
      <w:r w:rsidR="001C52AA" w:rsidRPr="001C52AA">
        <w:rPr>
          <w:rFonts w:ascii="Times New Roman" w:hAnsi="Times New Roman" w:cs="Times New Roman"/>
          <w:sz w:val="24"/>
          <w:szCs w:val="24"/>
        </w:rPr>
        <w:t>dostosowani</w:t>
      </w:r>
      <w:r w:rsidR="00EC42A2">
        <w:rPr>
          <w:rFonts w:ascii="Times New Roman" w:hAnsi="Times New Roman" w:cs="Times New Roman"/>
          <w:sz w:val="24"/>
          <w:szCs w:val="24"/>
        </w:rPr>
        <w:t>e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 wysokości mandatów do realiów gospodarczych w celu prewencyjnym, </w:t>
      </w:r>
      <w:r w:rsidR="00EC42A2">
        <w:rPr>
          <w:rFonts w:ascii="Times New Roman" w:hAnsi="Times New Roman" w:cs="Times New Roman"/>
          <w:sz w:val="24"/>
          <w:szCs w:val="24"/>
        </w:rPr>
        <w:t xml:space="preserve">jak również organizacja </w:t>
      </w:r>
      <w:r w:rsidR="001C52AA" w:rsidRPr="001C52AA">
        <w:rPr>
          <w:rFonts w:ascii="Times New Roman" w:hAnsi="Times New Roman" w:cs="Times New Roman"/>
          <w:sz w:val="24"/>
          <w:szCs w:val="24"/>
        </w:rPr>
        <w:t>spotkani</w:t>
      </w:r>
      <w:r w:rsidR="00EC42A2">
        <w:rPr>
          <w:rFonts w:ascii="Times New Roman" w:hAnsi="Times New Roman" w:cs="Times New Roman"/>
          <w:sz w:val="24"/>
          <w:szCs w:val="24"/>
        </w:rPr>
        <w:t>a</w:t>
      </w:r>
      <w:r w:rsidR="001C52AA" w:rsidRPr="001C52AA">
        <w:rPr>
          <w:rFonts w:ascii="Times New Roman" w:hAnsi="Times New Roman" w:cs="Times New Roman"/>
          <w:sz w:val="24"/>
          <w:szCs w:val="24"/>
        </w:rPr>
        <w:t xml:space="preserve"> z innymi burmistrzami nocnymi z Europy, celem nawiązania współpracy, wymiany praktyk i doświadczeń.</w:t>
      </w:r>
    </w:p>
    <w:p w14:paraId="4A67994C" w14:textId="77777777" w:rsidR="00A44244" w:rsidRPr="001C52AA" w:rsidRDefault="00A44244">
      <w:pPr>
        <w:rPr>
          <w:rFonts w:ascii="Times New Roman" w:hAnsi="Times New Roman" w:cs="Times New Roman"/>
          <w:sz w:val="24"/>
          <w:szCs w:val="24"/>
        </w:rPr>
      </w:pPr>
    </w:p>
    <w:sectPr w:rsidR="00A44244" w:rsidRPr="001C52A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01B85"/>
    <w:rsid w:val="00106CC3"/>
    <w:rsid w:val="00113F37"/>
    <w:rsid w:val="001C52AA"/>
    <w:rsid w:val="001C58F6"/>
    <w:rsid w:val="001D06A6"/>
    <w:rsid w:val="001F4E35"/>
    <w:rsid w:val="002056FA"/>
    <w:rsid w:val="002078F1"/>
    <w:rsid w:val="00217E62"/>
    <w:rsid w:val="00240B40"/>
    <w:rsid w:val="002F65D7"/>
    <w:rsid w:val="003737A6"/>
    <w:rsid w:val="0038606D"/>
    <w:rsid w:val="00395015"/>
    <w:rsid w:val="00425B2B"/>
    <w:rsid w:val="00485A93"/>
    <w:rsid w:val="004F354C"/>
    <w:rsid w:val="0050163A"/>
    <w:rsid w:val="0057230D"/>
    <w:rsid w:val="005C6E39"/>
    <w:rsid w:val="00613F65"/>
    <w:rsid w:val="00654084"/>
    <w:rsid w:val="00654F96"/>
    <w:rsid w:val="00666500"/>
    <w:rsid w:val="006F7CFD"/>
    <w:rsid w:val="00701B85"/>
    <w:rsid w:val="00881770"/>
    <w:rsid w:val="009C5FE6"/>
    <w:rsid w:val="009D7325"/>
    <w:rsid w:val="00A44244"/>
    <w:rsid w:val="00A92374"/>
    <w:rsid w:val="00B2312D"/>
    <w:rsid w:val="00B26B33"/>
    <w:rsid w:val="00B35F30"/>
    <w:rsid w:val="00B54B10"/>
    <w:rsid w:val="00C03457"/>
    <w:rsid w:val="00C20142"/>
    <w:rsid w:val="00CC17BB"/>
    <w:rsid w:val="00D135EF"/>
    <w:rsid w:val="00D1680C"/>
    <w:rsid w:val="00D450F4"/>
    <w:rsid w:val="00E14F64"/>
    <w:rsid w:val="00E84AD8"/>
    <w:rsid w:val="00EC42A2"/>
    <w:rsid w:val="00F00C24"/>
    <w:rsid w:val="00F15D96"/>
    <w:rsid w:val="00F902A3"/>
    <w:rsid w:val="00FC5D11"/>
    <w:rsid w:val="00FD7A45"/>
    <w:rsid w:val="00FE6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0773A03"/>
  <w15:chartTrackingRefBased/>
  <w15:docId w15:val="{B0B6F083-5072-4DA1-8874-C809385EF5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125</TotalTime>
  <Pages>3</Pages>
  <Words>1197</Words>
  <Characters>7186</Characters>
  <Application>Microsoft Office Word</Application>
  <DocSecurity>0</DocSecurity>
  <Lines>59</Lines>
  <Paragraphs>16</Paragraphs>
  <ScaleCrop>false</ScaleCrop>
  <Company/>
  <LinksUpToDate>false</LinksUpToDate>
  <CharactersWithSpaces>8367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Tabaszewska Małgorzata</dc:creator>
  <cp:keywords/>
  <dc:description/>
  <cp:lastModifiedBy>Tabaszewska Małgorzata</cp:lastModifiedBy>
  <cp:revision>96</cp:revision>
  <dcterms:created xsi:type="dcterms:W3CDTF">2025-05-06T10:52:00Z</dcterms:created>
  <dcterms:modified xsi:type="dcterms:W3CDTF">2025-05-06T12:57:00Z</dcterms:modified>
</cp:coreProperties>
</file>